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20D" w14:textId="77777777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Faculty of Mechanics and Mathematics</w:t>
      </w:r>
    </w:p>
    <w:p w14:paraId="5733C6C9" w14:textId="1FB16C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Department</w:t>
      </w:r>
      <w:r w:rsidR="00AE0C58">
        <w:rPr>
          <w:b/>
          <w:bCs/>
          <w:sz w:val="28"/>
          <w:szCs w:val="28"/>
          <w:lang w:val="en-US"/>
        </w:rPr>
        <w:t xml:space="preserve"> Mathematical Modelling and Simulation</w:t>
      </w:r>
    </w:p>
    <w:p w14:paraId="785DF398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4757019C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6FE58D05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545FE05E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26C5B2EC" w14:textId="75859CFD" w:rsidR="0088521B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PROGRAM</w:t>
      </w:r>
      <w:r>
        <w:rPr>
          <w:b/>
          <w:bCs/>
          <w:sz w:val="28"/>
          <w:szCs w:val="28"/>
          <w:lang w:val="en-US"/>
        </w:rPr>
        <w:t xml:space="preserve"> of </w:t>
      </w:r>
      <w:r w:rsidRPr="00213BB8">
        <w:rPr>
          <w:b/>
          <w:bCs/>
          <w:sz w:val="28"/>
          <w:szCs w:val="28"/>
          <w:lang w:val="en-US"/>
        </w:rPr>
        <w:t>"</w:t>
      </w:r>
      <w:r w:rsidR="00AF0F28">
        <w:rPr>
          <w:b/>
          <w:bCs/>
          <w:sz w:val="28"/>
          <w:szCs w:val="28"/>
          <w:lang w:val="en-US"/>
        </w:rPr>
        <w:t>NUMERICAL SIMULATION OF UNSTEADY THREE-DIMENSIONAL TURBULENCE FLOWS</w:t>
      </w:r>
      <w:r w:rsidRPr="00213BB8">
        <w:rPr>
          <w:b/>
          <w:bCs/>
          <w:sz w:val="28"/>
          <w:szCs w:val="28"/>
          <w:lang w:val="en-US"/>
        </w:rPr>
        <w:t xml:space="preserve">" </w:t>
      </w:r>
    </w:p>
    <w:p w14:paraId="7D2F512F" w14:textId="229AC6B4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</w:t>
      </w:r>
      <w:r w:rsidRPr="00213BB8">
        <w:rPr>
          <w:b/>
          <w:bCs/>
          <w:sz w:val="28"/>
          <w:szCs w:val="28"/>
          <w:lang w:val="en-US"/>
        </w:rPr>
        <w:t>inal exam</w:t>
      </w:r>
    </w:p>
    <w:p w14:paraId="1B4A6C84" w14:textId="1A558115" w:rsidR="00213BB8" w:rsidRPr="00AE0C5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for the specialty</w:t>
      </w:r>
      <w:r w:rsidR="0068442E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>"</w:t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864C5C" w:rsidRPr="00864C5C">
        <w:rPr>
          <w:b/>
          <w:bCs/>
          <w:sz w:val="28"/>
          <w:szCs w:val="28"/>
          <w:lang w:val="en-US"/>
        </w:rPr>
        <w:t xml:space="preserve"> </w:t>
      </w:r>
      <w:r w:rsidR="00662927" w:rsidRPr="00662927">
        <w:rPr>
          <w:b/>
          <w:bCs/>
          <w:sz w:val="28"/>
          <w:szCs w:val="28"/>
          <w:lang w:val="en-US"/>
        </w:rPr>
        <w:t>8</w:t>
      </w:r>
      <w:r w:rsidR="00662927">
        <w:rPr>
          <w:b/>
          <w:bCs/>
          <w:sz w:val="28"/>
          <w:szCs w:val="28"/>
          <w:lang w:val="en-US"/>
        </w:rPr>
        <w:t>D06104-</w:t>
      </w:r>
      <w:r w:rsidR="00864C5C">
        <w:rPr>
          <w:b/>
          <w:bCs/>
          <w:sz w:val="28"/>
          <w:szCs w:val="28"/>
          <w:lang w:val="en-US"/>
        </w:rPr>
        <w:t xml:space="preserve">Mathematical </w:t>
      </w:r>
      <w:r w:rsidR="00CB42FA">
        <w:rPr>
          <w:b/>
          <w:bCs/>
          <w:sz w:val="28"/>
          <w:szCs w:val="28"/>
          <w:lang w:val="en-US"/>
        </w:rPr>
        <w:t xml:space="preserve"> and Computer </w:t>
      </w:r>
      <w:r w:rsidR="00864C5C">
        <w:rPr>
          <w:b/>
          <w:bCs/>
          <w:sz w:val="28"/>
          <w:szCs w:val="28"/>
          <w:lang w:val="en-US"/>
        </w:rPr>
        <w:t>Modelling</w:t>
      </w:r>
      <w:r w:rsidR="00CB42FA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 xml:space="preserve">" </w:t>
      </w:r>
      <w:r w:rsidR="0068442E">
        <w:rPr>
          <w:b/>
          <w:bCs/>
          <w:sz w:val="28"/>
          <w:szCs w:val="28"/>
          <w:lang w:val="en-US"/>
        </w:rPr>
        <w:t xml:space="preserve"> </w:t>
      </w:r>
    </w:p>
    <w:p w14:paraId="1131C1EC" w14:textId="77777777" w:rsidR="0072786E" w:rsidRPr="00AE0C58" w:rsidRDefault="00213BB8" w:rsidP="0068442E">
      <w:pPr>
        <w:pStyle w:val="BodyText"/>
        <w:jc w:val="center"/>
        <w:rPr>
          <w:b/>
          <w:sz w:val="30"/>
          <w:lang w:val="en-US"/>
        </w:rPr>
      </w:pPr>
      <w:r w:rsidRPr="00AE0C58">
        <w:rPr>
          <w:b/>
          <w:bCs/>
          <w:sz w:val="28"/>
          <w:szCs w:val="28"/>
          <w:lang w:val="en-US"/>
        </w:rPr>
        <w:t>(fall semester, 2021/2022)</w:t>
      </w:r>
    </w:p>
    <w:p w14:paraId="3CE9368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59DDB0EF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D99D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F6E19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DC824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236679E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C31BCB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B227C2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50288E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D4B463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BD0565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28DE6B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8D96F9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89A138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9EAD8B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188955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FD5C834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76E43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C1284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D64E8B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33FB94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B481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DCADE1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AB762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53B79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EB6E7E9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9EB972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11C3C1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A8F72C5" w14:textId="4774A661" w:rsidR="0072786E" w:rsidRPr="00AE0C58" w:rsidRDefault="00864C5C">
      <w:pPr>
        <w:spacing w:before="188"/>
        <w:ind w:left="2222" w:right="240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Almaty</w:t>
      </w:r>
      <w:r w:rsidR="00FF5017" w:rsidRPr="00AE0C58">
        <w:rPr>
          <w:b/>
          <w:sz w:val="28"/>
          <w:lang w:val="en-US"/>
        </w:rPr>
        <w:t xml:space="preserve"> 2021 </w:t>
      </w:r>
    </w:p>
    <w:p w14:paraId="5C32B71F" w14:textId="77777777" w:rsidR="0072786E" w:rsidRPr="00AE0C58" w:rsidRDefault="0072786E">
      <w:pPr>
        <w:jc w:val="center"/>
        <w:rPr>
          <w:sz w:val="28"/>
          <w:lang w:val="en-US"/>
        </w:rPr>
        <w:sectPr w:rsidR="0072786E" w:rsidRPr="00AE0C58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20A80C03" w14:textId="77777777" w:rsidR="00213BB8" w:rsidRPr="00213BB8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lastRenderedPageBreak/>
        <w:t>DEVELOPED:</w:t>
      </w:r>
    </w:p>
    <w:p w14:paraId="69E18A35" w14:textId="6DFCA48D" w:rsidR="00213BB8" w:rsidRPr="00213BB8" w:rsidRDefault="00864C5C" w:rsidP="00213BB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ABDIBEKOV UALIKHAN CEIDILDAEVICH</w:t>
      </w:r>
      <w:r w:rsidR="00213BB8" w:rsidRPr="00213BB8">
        <w:rPr>
          <w:b/>
          <w:sz w:val="28"/>
          <w:lang w:val="en-US"/>
        </w:rPr>
        <w:t xml:space="preserve"> - </w:t>
      </w:r>
      <w:r>
        <w:rPr>
          <w:b/>
          <w:sz w:val="28"/>
          <w:lang w:val="en-US"/>
        </w:rPr>
        <w:t>professor</w:t>
      </w:r>
    </w:p>
    <w:p w14:paraId="0C7FF9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4864E92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B5B8186" w14:textId="28BCA66E" w:rsidR="00D033CC" w:rsidRPr="00D033CC" w:rsidRDefault="00D033CC" w:rsidP="00D033CC">
      <w:pPr>
        <w:rPr>
          <w:sz w:val="24"/>
          <w:szCs w:val="24"/>
          <w:lang w:eastAsia="ru-RU"/>
        </w:rPr>
      </w:pPr>
      <w:r>
        <w:rPr>
          <w:sz w:val="28"/>
          <w:szCs w:val="28"/>
          <w:lang w:val="en-US" w:eastAsia="ru-RU"/>
        </w:rPr>
        <w:t xml:space="preserve">                       </w:t>
      </w:r>
      <w:r w:rsidR="00884B33" w:rsidRPr="00884B33">
        <w:rPr>
          <w:sz w:val="28"/>
          <w:szCs w:val="28"/>
          <w:lang w:val="en-US" w:eastAsia="ru-RU"/>
        </w:rPr>
        <w:t>PROGRAM of SUBJECT</w:t>
      </w:r>
    </w:p>
    <w:p w14:paraId="50849A37" w14:textId="77777777" w:rsidR="00D033CC" w:rsidRPr="00D033CC" w:rsidRDefault="00D033CC" w:rsidP="00D033CC">
      <w:pPr>
        <w:widowControl/>
        <w:autoSpaceDE/>
        <w:autoSpaceDN/>
        <w:jc w:val="center"/>
        <w:rPr>
          <w:b/>
          <w:sz w:val="24"/>
          <w:szCs w:val="24"/>
          <w:lang w:val="en-US" w:eastAsia="ru-RU"/>
        </w:rPr>
      </w:pPr>
    </w:p>
    <w:tbl>
      <w:tblPr>
        <w:tblW w:w="3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7"/>
      </w:tblGrid>
      <w:tr w:rsidR="00D033CC" w:rsidRPr="00D033CC" w14:paraId="283DF7C7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5D3F" w14:textId="77777777" w:rsidR="00D033CC" w:rsidRPr="00D033CC" w:rsidRDefault="00D033CC" w:rsidP="00D033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33CC" w:rsidRPr="00D033CC" w14:paraId="705012B1" w14:textId="77777777" w:rsidTr="00D8389F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7687A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en-US" w:eastAsia="ru-RU"/>
              </w:rPr>
              <w:t>1. An introduction to modeling and simulation.</w:t>
            </w:r>
          </w:p>
        </w:tc>
      </w:tr>
      <w:tr w:rsidR="00D033CC" w:rsidRPr="00D033CC" w14:paraId="10D872FE" w14:textId="77777777" w:rsidTr="00D8389F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A129A" w14:textId="77777777" w:rsidR="00D033CC" w:rsidRPr="00D033CC" w:rsidRDefault="00D033CC" w:rsidP="00D033CC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</w:p>
        </w:tc>
      </w:tr>
      <w:tr w:rsidR="00D033CC" w:rsidRPr="00D033CC" w14:paraId="1A9685B1" w14:textId="77777777" w:rsidTr="00D8389F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033F8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2. </w:t>
            </w:r>
            <w:r w:rsidRPr="00D033CC">
              <w:rPr>
                <w:sz w:val="24"/>
                <w:szCs w:val="24"/>
                <w:lang w:val="en-US" w:eastAsia="ru-RU"/>
              </w:rPr>
              <w:t>Matrix sweep method.</w:t>
            </w:r>
          </w:p>
        </w:tc>
      </w:tr>
      <w:tr w:rsidR="00D033CC" w:rsidRPr="00D033CC" w14:paraId="06AA212F" w14:textId="77777777" w:rsidTr="00D8389F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8D8D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D033CC" w:rsidRPr="00D033CC" w14:paraId="548700FD" w14:textId="77777777" w:rsidTr="00D8389F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7BC13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3. </w:t>
            </w:r>
            <w:r w:rsidRPr="00D033CC">
              <w:rPr>
                <w:sz w:val="24"/>
                <w:szCs w:val="24"/>
                <w:lang w:val="en-US" w:eastAsia="ru-RU"/>
              </w:rPr>
              <w:t>High-Order Fractional-Step Methods</w:t>
            </w:r>
          </w:p>
        </w:tc>
      </w:tr>
      <w:tr w:rsidR="00D033CC" w:rsidRPr="00D033CC" w14:paraId="0FE73EC7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CCD0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4. </w:t>
            </w:r>
            <w:r w:rsidRPr="00D033CC">
              <w:rPr>
                <w:sz w:val="24"/>
                <w:szCs w:val="24"/>
                <w:lang w:val="en-US" w:eastAsia="ru-RU"/>
              </w:rPr>
              <w:t>Time Discretizations. Adams-Bashforth Methods. Adams-Moulton Methods.</w:t>
            </w:r>
          </w:p>
        </w:tc>
      </w:tr>
      <w:tr w:rsidR="00D033CC" w:rsidRPr="00D033CC" w14:paraId="40A1F6E3" w14:textId="77777777" w:rsidTr="00D8389F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00B65" w14:textId="77777777" w:rsidR="00D033CC" w:rsidRPr="00D033CC" w:rsidRDefault="00D033CC" w:rsidP="00D033CC">
            <w:pPr>
              <w:widowControl/>
              <w:autoSpaceDE/>
              <w:autoSpaceDN/>
              <w:ind w:right="5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033CC" w:rsidRPr="00D033CC" w14:paraId="4920CD6F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2A19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5. </w:t>
            </w:r>
            <w:r w:rsidRPr="00D033CC">
              <w:rPr>
                <w:rFonts w:eastAsia="Batang"/>
                <w:sz w:val="24"/>
                <w:szCs w:val="24"/>
                <w:lang w:val="en-US" w:eastAsia="ru-RU"/>
              </w:rPr>
              <w:t>Furies Method for Three Dimensional Poisson Equations.</w:t>
            </w:r>
          </w:p>
        </w:tc>
      </w:tr>
      <w:tr w:rsidR="00D033CC" w:rsidRPr="00D033CC" w14:paraId="6AD237D9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F8B0" w14:textId="77777777" w:rsidR="00D033CC" w:rsidRPr="00D033CC" w:rsidRDefault="00D033CC" w:rsidP="00D033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  <w:lang w:val="en-US" w:eastAsia="ar-SA"/>
              </w:rPr>
            </w:pPr>
          </w:p>
        </w:tc>
      </w:tr>
      <w:tr w:rsidR="00D033CC" w:rsidRPr="00D033CC" w14:paraId="56A48EF3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7DB7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6. </w:t>
            </w:r>
            <w:r w:rsidRPr="00D033CC">
              <w:rPr>
                <w:sz w:val="24"/>
                <w:szCs w:val="24"/>
                <w:lang w:val="en-US" w:eastAsia="ru-RU"/>
              </w:rPr>
              <w:t xml:space="preserve">Three </w:t>
            </w:r>
            <w:r w:rsidRPr="00D033CC">
              <w:rPr>
                <w:sz w:val="24"/>
                <w:szCs w:val="24"/>
                <w:lang w:val="kk-KZ" w:eastAsia="ru-RU"/>
              </w:rPr>
              <w:t>Classical filters for LES.</w:t>
            </w:r>
          </w:p>
        </w:tc>
      </w:tr>
      <w:tr w:rsidR="00D033CC" w:rsidRPr="00D033CC" w14:paraId="43ED0D7E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E655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D033CC" w:rsidRPr="00D033CC" w14:paraId="3326163E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609B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7. Decomposition of the non-linear term. </w:t>
            </w:r>
            <w:r w:rsidRPr="00D033CC">
              <w:rPr>
                <w:sz w:val="24"/>
                <w:szCs w:val="24"/>
                <w:lang w:val="en-US" w:eastAsia="ru-RU"/>
              </w:rPr>
              <w:t>Leonard’s decomposition.</w:t>
            </w:r>
          </w:p>
        </w:tc>
      </w:tr>
      <w:tr w:rsidR="00D033CC" w:rsidRPr="00D033CC" w14:paraId="1DC35506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1062" w14:textId="77777777" w:rsidR="00D033CC" w:rsidRPr="00D033CC" w:rsidRDefault="00D033CC" w:rsidP="00D033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D033CC" w:rsidRPr="00D033CC" w14:paraId="7352CC0B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7D5A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8. </w:t>
            </w:r>
            <w:r w:rsidRPr="00D033CC">
              <w:rPr>
                <w:sz w:val="24"/>
                <w:szCs w:val="24"/>
                <w:lang w:val="en-US" w:eastAsia="ru-RU"/>
              </w:rPr>
              <w:t xml:space="preserve"> Improvement of models in the physical space. Dynamic procedures for computing the constants. Germano-Lilly dynamic procedure.</w:t>
            </w:r>
          </w:p>
        </w:tc>
      </w:tr>
      <w:tr w:rsidR="00D033CC" w:rsidRPr="00D033CC" w14:paraId="7D5B2841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C6D8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D033CC" w:rsidRPr="00D033CC" w14:paraId="60C5B50F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3303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>9. Deterministic statistical models. Localized dinamic model with energy equation.</w:t>
            </w:r>
          </w:p>
        </w:tc>
      </w:tr>
      <w:tr w:rsidR="00D033CC" w:rsidRPr="00D033CC" w14:paraId="29DE3DCA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86B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D033CC" w:rsidRPr="00D033CC" w14:paraId="540079FA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3BB5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>10. Anisotropic models. Model based on splitting technique.</w:t>
            </w:r>
          </w:p>
        </w:tc>
      </w:tr>
      <w:tr w:rsidR="00D033CC" w:rsidRPr="00D033CC" w14:paraId="0896DADB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42E3" w14:textId="77777777" w:rsidR="00D033CC" w:rsidRPr="00D033CC" w:rsidRDefault="00D033CC" w:rsidP="00D033CC">
            <w:pPr>
              <w:widowControl/>
              <w:autoSpaceDE/>
              <w:autoSpaceDN/>
              <w:rPr>
                <w:b/>
                <w:sz w:val="24"/>
                <w:szCs w:val="24"/>
                <w:lang w:val="en-US" w:eastAsia="ru-RU"/>
              </w:rPr>
            </w:pPr>
          </w:p>
        </w:tc>
      </w:tr>
      <w:tr w:rsidR="00D033CC" w:rsidRPr="00D033CC" w14:paraId="7F820865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B59D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>11. Non-linear models. Dynamic non-linear model.</w:t>
            </w:r>
          </w:p>
        </w:tc>
      </w:tr>
      <w:tr w:rsidR="00D033CC" w:rsidRPr="00D033CC" w14:paraId="369EE313" w14:textId="77777777" w:rsidTr="00D8389F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0C05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D033CC" w:rsidRPr="00D033CC" w14:paraId="5021E0E5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1FC8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>12.</w:t>
            </w:r>
            <w:r w:rsidRPr="00D033CC">
              <w:rPr>
                <w:sz w:val="24"/>
                <w:szCs w:val="24"/>
                <w:lang w:val="en-US" w:eastAsia="ru-RU"/>
              </w:rPr>
              <w:t xml:space="preserve"> Scale similarity models. Dynamic similarity model.</w:t>
            </w:r>
          </w:p>
        </w:tc>
      </w:tr>
      <w:tr w:rsidR="00D033CC" w:rsidRPr="00D033CC" w14:paraId="0A20D159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9599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rFonts w:eastAsia="TimesNewRomanPSMT"/>
                <w:sz w:val="24"/>
                <w:szCs w:val="24"/>
                <w:lang w:val="en-US" w:eastAsia="ru-RU"/>
              </w:rPr>
            </w:pPr>
          </w:p>
        </w:tc>
      </w:tr>
      <w:tr w:rsidR="00D033CC" w:rsidRPr="00D033CC" w14:paraId="6D1F5F58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F0BE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13. </w:t>
            </w:r>
            <w:r w:rsidRPr="00D033CC">
              <w:rPr>
                <w:sz w:val="24"/>
                <w:szCs w:val="24"/>
                <w:lang w:val="en-US" w:eastAsia="ru-RU"/>
              </w:rPr>
              <w:t xml:space="preserve">Differential subgrid stress models. Deardorff  model. Subgrid viscosity models.   </w:t>
            </w:r>
          </w:p>
        </w:tc>
      </w:tr>
      <w:tr w:rsidR="00D033CC" w:rsidRPr="00D033CC" w14:paraId="0CB26539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A741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D033CC" w:rsidRPr="00D033CC" w14:paraId="21064B39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F1CE" w14:textId="77777777" w:rsidR="00D033CC" w:rsidRPr="00D033CC" w:rsidRDefault="00D033CC" w:rsidP="00D033CC">
            <w:pPr>
              <w:autoSpaceDE/>
              <w:autoSpaceDN/>
              <w:ind w:hanging="23"/>
              <w:jc w:val="both"/>
              <w:rPr>
                <w:bCs/>
                <w:spacing w:val="8"/>
                <w:sz w:val="24"/>
                <w:szCs w:val="24"/>
                <w:lang w:val="kk-KZ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 xml:space="preserve">14. </w:t>
            </w:r>
            <w:r w:rsidRPr="00D033CC">
              <w:rPr>
                <w:sz w:val="24"/>
                <w:szCs w:val="24"/>
                <w:lang w:val="en-US" w:eastAsia="ru-RU"/>
              </w:rPr>
              <w:t xml:space="preserve">Mixed modeling. </w:t>
            </w:r>
            <w:r w:rsidRPr="00D033CC">
              <w:rPr>
                <w:sz w:val="24"/>
                <w:szCs w:val="24"/>
                <w:lang w:val="kk-KZ" w:eastAsia="ru-RU"/>
              </w:rPr>
              <w:t>One parameter mixed dynamic model.</w:t>
            </w:r>
          </w:p>
        </w:tc>
      </w:tr>
      <w:tr w:rsidR="00D033CC" w:rsidRPr="00D033CC" w14:paraId="229F969E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85F4" w14:textId="77777777" w:rsidR="00D033CC" w:rsidRPr="00D033CC" w:rsidRDefault="00D033CC" w:rsidP="00D033CC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D033CC" w:rsidRPr="00D033CC" w14:paraId="4B1A0D3E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EEFB" w14:textId="77777777" w:rsidR="00D033CC" w:rsidRPr="00D033CC" w:rsidRDefault="00D033CC" w:rsidP="00D033CC">
            <w:pPr>
              <w:autoSpaceDE/>
              <w:autoSpaceDN/>
              <w:ind w:hanging="23"/>
              <w:jc w:val="both"/>
              <w:rPr>
                <w:bCs/>
                <w:spacing w:val="8"/>
                <w:sz w:val="24"/>
                <w:szCs w:val="24"/>
                <w:lang w:val="en-US" w:eastAsia="ru-RU"/>
              </w:rPr>
            </w:pPr>
            <w:r w:rsidRPr="00D033CC">
              <w:rPr>
                <w:sz w:val="24"/>
                <w:szCs w:val="24"/>
                <w:lang w:val="kk-KZ" w:eastAsia="ru-RU"/>
              </w:rPr>
              <w:t>15. Incompressible Navier-Stokes equations with turbulence models.</w:t>
            </w:r>
          </w:p>
        </w:tc>
      </w:tr>
      <w:tr w:rsidR="00D033CC" w:rsidRPr="00D033CC" w14:paraId="34C5FB44" w14:textId="77777777" w:rsidTr="00D8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43E8" w14:textId="77777777" w:rsidR="00D033CC" w:rsidRPr="00D033CC" w:rsidRDefault="00D033CC" w:rsidP="00D033CC">
            <w:pPr>
              <w:autoSpaceDE/>
              <w:autoSpaceDN/>
              <w:ind w:hanging="23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14:paraId="2A452D55" w14:textId="77777777" w:rsidR="00D033CC" w:rsidRPr="00D033CC" w:rsidRDefault="00D033CC" w:rsidP="00D033CC">
      <w:pPr>
        <w:widowControl/>
        <w:autoSpaceDE/>
        <w:autoSpaceDN/>
        <w:jc w:val="center"/>
        <w:rPr>
          <w:sz w:val="24"/>
          <w:szCs w:val="24"/>
          <w:lang w:val="en-US" w:eastAsia="ru-RU"/>
        </w:rPr>
      </w:pPr>
    </w:p>
    <w:p w14:paraId="1AFE46F0" w14:textId="77777777" w:rsidR="00B00627" w:rsidRPr="00B00627" w:rsidRDefault="00B00627" w:rsidP="00B00627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</w:rPr>
      </w:pPr>
      <w:r w:rsidRPr="00B00627">
        <w:rPr>
          <w:rFonts w:eastAsia="Calibri"/>
          <w:sz w:val="28"/>
          <w:szCs w:val="28"/>
        </w:rPr>
        <w:t>2008_Волков, Емельянов_Моделирование крупных вихрей в расчетах турбулентных течений</w:t>
      </w:r>
    </w:p>
    <w:p w14:paraId="27F42075" w14:textId="77777777" w:rsidR="00B00627" w:rsidRPr="00B00627" w:rsidRDefault="00B00627" w:rsidP="00B00627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B00627">
        <w:rPr>
          <w:rFonts w:eastAsia="Calibri"/>
          <w:sz w:val="28"/>
          <w:szCs w:val="28"/>
          <w:lang w:val="en-US"/>
        </w:rPr>
        <w:t>kniga_gdr_modelirovanie_turbulentn_techeniy_Ievlev_1990</w:t>
      </w:r>
    </w:p>
    <w:p w14:paraId="5B8DF5FA" w14:textId="77777777" w:rsidR="00B00627" w:rsidRPr="00B00627" w:rsidRDefault="00B00627" w:rsidP="00B00627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B00627">
        <w:rPr>
          <w:rFonts w:eastAsia="Calibri"/>
          <w:sz w:val="28"/>
          <w:szCs w:val="28"/>
          <w:lang w:val="en-US"/>
        </w:rPr>
        <w:t>Lesieur 2005</w:t>
      </w:r>
    </w:p>
    <w:p w14:paraId="702270FA" w14:textId="77777777" w:rsidR="00B00627" w:rsidRPr="00B00627" w:rsidRDefault="00B00627" w:rsidP="00B00627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B00627">
        <w:rPr>
          <w:rFonts w:eastAsia="Calibri"/>
          <w:sz w:val="28"/>
          <w:szCs w:val="28"/>
          <w:lang w:val="en-US"/>
        </w:rPr>
        <w:t>Sagault</w:t>
      </w:r>
    </w:p>
    <w:p w14:paraId="74551C01" w14:textId="77777777" w:rsidR="00B00627" w:rsidRPr="00B00627" w:rsidRDefault="00B00627" w:rsidP="00B00627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B00627">
        <w:rPr>
          <w:rFonts w:eastAsia="Calibri"/>
          <w:sz w:val="28"/>
          <w:szCs w:val="28"/>
          <w:lang w:val="en-US"/>
        </w:rPr>
        <w:t>Роуч - Вычислительная гидродинамика</w:t>
      </w:r>
    </w:p>
    <w:p w14:paraId="288828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A798876" w14:textId="77777777" w:rsidR="0068442E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t xml:space="preserve">CONSIDERED and APPROVED </w:t>
      </w:r>
    </w:p>
    <w:p w14:paraId="7374C8FE" w14:textId="77777777" w:rsidR="0072786E" w:rsidRPr="0068442E" w:rsidRDefault="00213BB8" w:rsidP="0068442E">
      <w:pPr>
        <w:rPr>
          <w:sz w:val="24"/>
          <w:lang w:val="en-US"/>
        </w:rPr>
      </w:pPr>
      <w:r w:rsidRPr="00213BB8">
        <w:rPr>
          <w:b/>
          <w:sz w:val="28"/>
          <w:lang w:val="en-US"/>
        </w:rPr>
        <w:t>at the meeting of the department from 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>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 xml:space="preserve">  </w:t>
      </w:r>
      <w:r w:rsidRPr="0068442E">
        <w:rPr>
          <w:b/>
          <w:sz w:val="28"/>
          <w:lang w:val="en-US"/>
        </w:rPr>
        <w:t>2021, protocol №</w:t>
      </w:r>
    </w:p>
    <w:sectPr w:rsidR="0072786E" w:rsidRPr="0068442E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D19D" w14:textId="77777777" w:rsidR="00553F91" w:rsidRDefault="00553F91">
      <w:r>
        <w:separator/>
      </w:r>
    </w:p>
  </w:endnote>
  <w:endnote w:type="continuationSeparator" w:id="0">
    <w:p w14:paraId="66ADEF2F" w14:textId="77777777" w:rsidR="00553F91" w:rsidRDefault="0055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CE6" w14:textId="77777777" w:rsidR="0072786E" w:rsidRDefault="004C4EF1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99173" wp14:editId="43BDC7F0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0FE3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4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99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xJ5g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" filled="f" stroked="f">
              <v:textbox inset="0,0,0,0">
                <w:txbxContent>
                  <w:p w14:paraId="62AC0FE3" w14:textId="77777777"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4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D2D6" w14:textId="77777777" w:rsidR="00553F91" w:rsidRDefault="00553F91">
      <w:r>
        <w:separator/>
      </w:r>
    </w:p>
  </w:footnote>
  <w:footnote w:type="continuationSeparator" w:id="0">
    <w:p w14:paraId="545F7CA4" w14:textId="77777777" w:rsidR="00553F91" w:rsidRDefault="0055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A13"/>
    <w:multiLevelType w:val="hybridMultilevel"/>
    <w:tmpl w:val="6AFA9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6E"/>
    <w:rsid w:val="00202364"/>
    <w:rsid w:val="00213BB8"/>
    <w:rsid w:val="00287857"/>
    <w:rsid w:val="00447740"/>
    <w:rsid w:val="00485436"/>
    <w:rsid w:val="004C4EF1"/>
    <w:rsid w:val="00553F91"/>
    <w:rsid w:val="00662927"/>
    <w:rsid w:val="0068442E"/>
    <w:rsid w:val="0072786E"/>
    <w:rsid w:val="00864C5C"/>
    <w:rsid w:val="00884B33"/>
    <w:rsid w:val="0088521B"/>
    <w:rsid w:val="00896652"/>
    <w:rsid w:val="008A7F87"/>
    <w:rsid w:val="00AE0C58"/>
    <w:rsid w:val="00AF0F28"/>
    <w:rsid w:val="00AF2E91"/>
    <w:rsid w:val="00B00627"/>
    <w:rsid w:val="00B654BB"/>
    <w:rsid w:val="00BC1555"/>
    <w:rsid w:val="00CB42FA"/>
    <w:rsid w:val="00CC388A"/>
    <w:rsid w:val="00CE7425"/>
    <w:rsid w:val="00D033CC"/>
    <w:rsid w:val="00D0793D"/>
    <w:rsid w:val="00DD16F5"/>
    <w:rsid w:val="00E23F18"/>
    <w:rsid w:val="00E928F9"/>
    <w:rsid w:val="00EC1109"/>
    <w:rsid w:val="00EF6906"/>
    <w:rsid w:val="00F474E2"/>
    <w:rsid w:val="00FC2661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9781"/>
  <w15:docId w15:val="{6463B74F-A364-4390-921B-541180F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Абдибеков Уалихан</cp:lastModifiedBy>
  <cp:revision>5</cp:revision>
  <cp:lastPrinted>2021-11-18T09:28:00Z</cp:lastPrinted>
  <dcterms:created xsi:type="dcterms:W3CDTF">2021-11-18T10:11:00Z</dcterms:created>
  <dcterms:modified xsi:type="dcterms:W3CDTF">2021-11-18T10:17:00Z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